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34D9" w14:textId="77777777" w:rsidR="000654C1" w:rsidRDefault="000654C1" w:rsidP="000654C1">
      <w:pPr>
        <w:rPr>
          <w:rFonts w:ascii="Times New Roman" w:hAnsi="Times New Roman" w:cs="Times New Roman"/>
          <w:b/>
          <w:sz w:val="24"/>
          <w:szCs w:val="24"/>
        </w:rPr>
      </w:pPr>
    </w:p>
    <w:p w14:paraId="17E55A6D" w14:textId="77777777" w:rsidR="000654C1" w:rsidRDefault="000654C1" w:rsidP="000654C1">
      <w:pPr>
        <w:rPr>
          <w:rFonts w:ascii="Times New Roman" w:hAnsi="Times New Roman" w:cs="Times New Roman"/>
          <w:b/>
          <w:sz w:val="24"/>
          <w:szCs w:val="24"/>
        </w:rPr>
      </w:pPr>
      <w:r w:rsidRPr="00224589">
        <w:rPr>
          <w:rFonts w:ascii="Times New Roman" w:hAnsi="Times New Roman" w:cs="Times New Roman"/>
          <w:b/>
          <w:sz w:val="24"/>
          <w:szCs w:val="24"/>
        </w:rPr>
        <w:t>English Vocabulary Literacy Through the Integration of Stick-On Visual Media on Classroom Objects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CAC929" w14:textId="77777777" w:rsidR="000654C1" w:rsidRDefault="000654C1" w:rsidP="000654C1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SimSun" w:cs="Times New Roman"/>
          <w:lang w:eastAsia="zh-CN"/>
        </w:rPr>
        <w:t xml:space="preserve">This interview is designed to know </w:t>
      </w:r>
      <w:r w:rsidRPr="00224589">
        <w:rPr>
          <w:rFonts w:eastAsia="SimSun" w:cs="Times New Roman"/>
          <w:lang w:eastAsia="zh-CN"/>
        </w:rPr>
        <w:t xml:space="preserve">Students' Perspectives </w:t>
      </w:r>
      <w:r>
        <w:rPr>
          <w:rFonts w:eastAsia="SimSun" w:cs="Times New Roman"/>
          <w:lang w:eastAsia="zh-CN"/>
        </w:rPr>
        <w:t>o</w:t>
      </w:r>
      <w:r w:rsidRPr="00224589">
        <w:rPr>
          <w:rFonts w:eastAsia="SimSun" w:cs="Times New Roman"/>
          <w:lang w:eastAsia="zh-CN"/>
        </w:rPr>
        <w:t xml:space="preserve">n The Use </w:t>
      </w:r>
      <w:r>
        <w:rPr>
          <w:rFonts w:eastAsia="SimSun" w:cs="Times New Roman"/>
          <w:lang w:eastAsia="zh-CN"/>
        </w:rPr>
        <w:t>o</w:t>
      </w:r>
      <w:r w:rsidRPr="00224589">
        <w:rPr>
          <w:rFonts w:eastAsia="SimSun" w:cs="Times New Roman"/>
          <w:lang w:eastAsia="zh-CN"/>
        </w:rPr>
        <w:t xml:space="preserve">f Stick-On Visual Media Attached </w:t>
      </w:r>
      <w:r>
        <w:rPr>
          <w:rFonts w:eastAsia="SimSun" w:cs="Times New Roman"/>
          <w:lang w:eastAsia="zh-CN"/>
        </w:rPr>
        <w:t>t</w:t>
      </w:r>
      <w:r w:rsidRPr="00224589">
        <w:rPr>
          <w:rFonts w:eastAsia="SimSun" w:cs="Times New Roman"/>
          <w:lang w:eastAsia="zh-CN"/>
        </w:rPr>
        <w:t xml:space="preserve">o Classroom Objects </w:t>
      </w:r>
      <w:r>
        <w:rPr>
          <w:rFonts w:eastAsia="SimSun" w:cs="Times New Roman"/>
          <w:lang w:eastAsia="zh-CN"/>
        </w:rPr>
        <w:t>i</w:t>
      </w:r>
      <w:r w:rsidRPr="00224589">
        <w:rPr>
          <w:rFonts w:eastAsia="SimSun" w:cs="Times New Roman"/>
          <w:lang w:eastAsia="zh-CN"/>
        </w:rPr>
        <w:t>n Learning English Vocabulary</w:t>
      </w:r>
      <w:r>
        <w:rPr>
          <w:rFonts w:eastAsia="SimSun" w:cs="Times New Roman"/>
          <w:lang w:eastAsia="zh-CN"/>
        </w:rPr>
        <w:t xml:space="preserve">. This interview adaptive from Al </w:t>
      </w:r>
      <w:proofErr w:type="spellStart"/>
      <w:r>
        <w:rPr>
          <w:rFonts w:eastAsia="SimSun" w:cs="Times New Roman"/>
          <w:lang w:eastAsia="zh-CN"/>
        </w:rPr>
        <w:t>Fauzi</w:t>
      </w:r>
      <w:proofErr w:type="spellEnd"/>
      <w:r>
        <w:rPr>
          <w:rFonts w:eastAsia="SimSun" w:cs="Times New Roman"/>
          <w:lang w:eastAsia="zh-CN"/>
        </w:rPr>
        <w:t xml:space="preserve">, </w:t>
      </w:r>
      <w:proofErr w:type="spellStart"/>
      <w:r>
        <w:rPr>
          <w:rFonts w:eastAsia="SimSun" w:cs="Times New Roman"/>
          <w:lang w:eastAsia="zh-CN"/>
        </w:rPr>
        <w:t>Fatih</w:t>
      </w:r>
      <w:proofErr w:type="spellEnd"/>
      <w:r>
        <w:rPr>
          <w:rFonts w:eastAsia="SimSun" w:cs="Times New Roman"/>
          <w:lang w:eastAsia="zh-CN"/>
        </w:rPr>
        <w:t xml:space="preserve"> (2024) </w:t>
      </w:r>
      <w:r>
        <w:t>The Students’ Perception of Using Visual Literacy in English Language Learning: A Descriptive Study</w:t>
      </w:r>
      <w:r>
        <w:rPr>
          <w:rFonts w:eastAsia="SimSun" w:cs="Times New Roman"/>
          <w:lang w:eastAsia="zh-CN"/>
        </w:rPr>
        <w:t>.</w:t>
      </w:r>
    </w:p>
    <w:p w14:paraId="02940144" w14:textId="77777777" w:rsidR="000654C1" w:rsidRDefault="000654C1" w:rsidP="000654C1">
      <w:pPr>
        <w:spacing w:after="200" w:line="276" w:lineRule="auto"/>
        <w:rPr>
          <w:rFonts w:eastAsia="SimSun" w:cs="Times New Roman"/>
          <w:lang w:eastAsia="zh-CN"/>
        </w:rPr>
      </w:pPr>
      <w:r>
        <w:rPr>
          <w:rFonts w:eastAsia="SimSun" w:cs="Times New Roman"/>
          <w:lang w:eastAsia="zh-CN"/>
        </w:rPr>
        <w:t>INTERVIEW GUIDELINES</w:t>
      </w:r>
    </w:p>
    <w:p w14:paraId="0301393E" w14:textId="77777777" w:rsidR="000654C1" w:rsidRDefault="000654C1" w:rsidP="000654C1">
      <w:pPr>
        <w:spacing w:after="200" w:line="276" w:lineRule="auto"/>
        <w:rPr>
          <w:rFonts w:eastAsia="SimSun" w:cs="Times New Roman"/>
          <w:lang w:eastAsia="zh-CN"/>
        </w:rPr>
      </w:pPr>
      <w:r>
        <w:rPr>
          <w:rFonts w:eastAsia="SimSun" w:cs="Times New Roman"/>
          <w:lang w:eastAsia="zh-CN"/>
        </w:rPr>
        <w:t>A. For Students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980"/>
        <w:gridCol w:w="4410"/>
        <w:gridCol w:w="2245"/>
      </w:tblGrid>
      <w:tr w:rsidR="000654C1" w14:paraId="09F475C4" w14:textId="77777777" w:rsidTr="008F4A62">
        <w:tc>
          <w:tcPr>
            <w:tcW w:w="715" w:type="dxa"/>
          </w:tcPr>
          <w:p w14:paraId="60FDA118" w14:textId="77777777" w:rsidR="000654C1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980" w:type="dxa"/>
          </w:tcPr>
          <w:p w14:paraId="7D19EE93" w14:textId="77777777" w:rsidR="000654C1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Indicator</w:t>
            </w:r>
          </w:p>
        </w:tc>
        <w:tc>
          <w:tcPr>
            <w:tcW w:w="4410" w:type="dxa"/>
          </w:tcPr>
          <w:p w14:paraId="66E2864B" w14:textId="77777777" w:rsidR="000654C1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2245" w:type="dxa"/>
          </w:tcPr>
          <w:p w14:paraId="1B46E60E" w14:textId="77777777" w:rsidR="000654C1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</w:t>
            </w:r>
          </w:p>
        </w:tc>
      </w:tr>
      <w:tr w:rsidR="000654C1" w14:paraId="5168E3A7" w14:textId="77777777" w:rsidTr="008F4A62">
        <w:tc>
          <w:tcPr>
            <w:tcW w:w="715" w:type="dxa"/>
            <w:vMerge w:val="restart"/>
          </w:tcPr>
          <w:p w14:paraId="0256890B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980" w:type="dxa"/>
            <w:vMerge w:val="restart"/>
          </w:tcPr>
          <w:p w14:paraId="4CD41E3F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Assisting in Understanding the Learning Materials</w:t>
            </w:r>
          </w:p>
        </w:tc>
        <w:tc>
          <w:tcPr>
            <w:tcW w:w="4410" w:type="dxa"/>
          </w:tcPr>
          <w:p w14:paraId="00993A06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Do the pictures on the stickers help you understand the meaning of the words in English?</w:t>
            </w:r>
          </w:p>
        </w:tc>
        <w:tc>
          <w:tcPr>
            <w:tcW w:w="2245" w:type="dxa"/>
            <w:vMerge w:val="restart"/>
          </w:tcPr>
          <w:p w14:paraId="1153A836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Exploring the role of stick-on visual media in helping to understand the meaning of vocabulary</w:t>
            </w:r>
          </w:p>
        </w:tc>
      </w:tr>
      <w:tr w:rsidR="000654C1" w14:paraId="041C0FCB" w14:textId="77777777" w:rsidTr="008F4A62">
        <w:tc>
          <w:tcPr>
            <w:tcW w:w="715" w:type="dxa"/>
            <w:vMerge/>
          </w:tcPr>
          <w:p w14:paraId="3FF26050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5065A8BD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14:paraId="67074608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 it easier for you to understand English vocabulary when it is attached to real objects in the classroom (tables, chairs, blackboards)?</w:t>
            </w:r>
          </w:p>
        </w:tc>
        <w:tc>
          <w:tcPr>
            <w:tcW w:w="2245" w:type="dxa"/>
            <w:vMerge/>
          </w:tcPr>
          <w:p w14:paraId="1D1685E9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54C1" w14:paraId="630F22EA" w14:textId="77777777" w:rsidTr="008F4A62">
        <w:tc>
          <w:tcPr>
            <w:tcW w:w="715" w:type="dxa"/>
            <w:vMerge w:val="restart"/>
          </w:tcPr>
          <w:p w14:paraId="4396918C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80" w:type="dxa"/>
            <w:vMerge w:val="restart"/>
          </w:tcPr>
          <w:p w14:paraId="025A878C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Making the Learning Process More Engaging and Enjoyable</w:t>
            </w:r>
          </w:p>
        </w:tc>
        <w:tc>
          <w:tcPr>
            <w:tcW w:w="4410" w:type="dxa"/>
          </w:tcPr>
          <w:p w14:paraId="660EB79C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How do you feel when learning vocabulary with the help of stickers in class?</w:t>
            </w:r>
          </w:p>
        </w:tc>
        <w:tc>
          <w:tcPr>
            <w:tcW w:w="2245" w:type="dxa"/>
            <w:vMerge w:val="restart"/>
          </w:tcPr>
          <w:p w14:paraId="5DA6CCE4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Determining whether visual media can increase student engagement and enjoyment in vocabulary learning</w:t>
            </w:r>
          </w:p>
        </w:tc>
      </w:tr>
      <w:tr w:rsidR="000654C1" w14:paraId="49909E95" w14:textId="77777777" w:rsidTr="008F4A62">
        <w:tc>
          <w:tcPr>
            <w:tcW w:w="715" w:type="dxa"/>
            <w:vMerge/>
          </w:tcPr>
          <w:p w14:paraId="56BB4DE9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6AA8DADA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14:paraId="6AE0DD05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Do stickers make lessons more interesting and less boring?</w:t>
            </w:r>
          </w:p>
        </w:tc>
        <w:tc>
          <w:tcPr>
            <w:tcW w:w="2245" w:type="dxa"/>
            <w:vMerge/>
          </w:tcPr>
          <w:p w14:paraId="4F8C045F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54C1" w14:paraId="5CCCB323" w14:textId="77777777" w:rsidTr="008F4A62">
        <w:tc>
          <w:tcPr>
            <w:tcW w:w="715" w:type="dxa"/>
            <w:vMerge w:val="restart"/>
          </w:tcPr>
          <w:p w14:paraId="4C208D73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980" w:type="dxa"/>
            <w:vMerge w:val="restart"/>
          </w:tcPr>
          <w:p w14:paraId="17DF4E05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Enhancing Vocabulary Mastery</w:t>
            </w:r>
          </w:p>
        </w:tc>
        <w:tc>
          <w:tcPr>
            <w:tcW w:w="4410" w:type="dxa"/>
          </w:tcPr>
          <w:p w14:paraId="6CC0D61A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What new words did you learn from the stickers?</w:t>
            </w:r>
          </w:p>
        </w:tc>
        <w:tc>
          <w:tcPr>
            <w:tcW w:w="2245" w:type="dxa"/>
            <w:vMerge w:val="restart"/>
          </w:tcPr>
          <w:p w14:paraId="3CE29DCE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Assessing the contribution of media to the improvement of students' vocabulary</w:t>
            </w:r>
          </w:p>
        </w:tc>
      </w:tr>
      <w:tr w:rsidR="000654C1" w14:paraId="583D9A50" w14:textId="77777777" w:rsidTr="008F4A62">
        <w:tc>
          <w:tcPr>
            <w:tcW w:w="715" w:type="dxa"/>
            <w:vMerge/>
          </w:tcPr>
          <w:p w14:paraId="3401349C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2D4C17EB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14:paraId="5B3E64A4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Did the stickers help you remember new vocabulary more easily? Can you give an example?</w:t>
            </w:r>
          </w:p>
        </w:tc>
        <w:tc>
          <w:tcPr>
            <w:tcW w:w="2245" w:type="dxa"/>
            <w:vMerge/>
          </w:tcPr>
          <w:p w14:paraId="03A7D25B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54C1" w14:paraId="3D447E9A" w14:textId="77777777" w:rsidTr="008F4A62">
        <w:tc>
          <w:tcPr>
            <w:tcW w:w="715" w:type="dxa"/>
            <w:vMerge/>
          </w:tcPr>
          <w:p w14:paraId="4E55E42D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501F6884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14:paraId="5FF96572" w14:textId="77777777" w:rsidR="000654C1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Do you refer to objects in class more often in English after the stickers were introduced?</w:t>
            </w:r>
          </w:p>
        </w:tc>
        <w:tc>
          <w:tcPr>
            <w:tcW w:w="2245" w:type="dxa"/>
            <w:vMerge/>
          </w:tcPr>
          <w:p w14:paraId="7DB5A9EA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54C1" w14:paraId="1EA209C3" w14:textId="77777777" w:rsidTr="008F4A62">
        <w:tc>
          <w:tcPr>
            <w:tcW w:w="715" w:type="dxa"/>
            <w:vMerge w:val="restart"/>
          </w:tcPr>
          <w:p w14:paraId="07B9B8E2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  <w:vMerge w:val="restart"/>
          </w:tcPr>
          <w:p w14:paraId="7AF66EE5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Encouraging Confidence and Active Use of Vocabulary</w:t>
            </w:r>
          </w:p>
        </w:tc>
        <w:tc>
          <w:tcPr>
            <w:tcW w:w="4410" w:type="dxa"/>
          </w:tcPr>
          <w:p w14:paraId="5B093B41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Do you feel more confident using English vocabulary after learning with stickers?</w:t>
            </w:r>
          </w:p>
        </w:tc>
        <w:tc>
          <w:tcPr>
            <w:tcW w:w="2245" w:type="dxa"/>
            <w:vMerge w:val="restart"/>
          </w:tcPr>
          <w:p w14:paraId="0C331464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Exploring the influence of media on self-confidence and vocabulary application</w:t>
            </w:r>
          </w:p>
        </w:tc>
      </w:tr>
      <w:tr w:rsidR="000654C1" w14:paraId="0964864E" w14:textId="77777777" w:rsidTr="008F4A62">
        <w:tc>
          <w:tcPr>
            <w:tcW w:w="715" w:type="dxa"/>
            <w:vMerge/>
          </w:tcPr>
          <w:p w14:paraId="495D319D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17454195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14:paraId="56F1BA08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Do you try to use vocabulary from the stickers in sentences when speaking or writing?</w:t>
            </w:r>
          </w:p>
        </w:tc>
        <w:tc>
          <w:tcPr>
            <w:tcW w:w="2245" w:type="dxa"/>
            <w:vMerge/>
          </w:tcPr>
          <w:p w14:paraId="127ABAFF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54C1" w14:paraId="77D81D04" w14:textId="77777777" w:rsidTr="008F4A62">
        <w:tc>
          <w:tcPr>
            <w:tcW w:w="715" w:type="dxa"/>
            <w:vMerge w:val="restart"/>
          </w:tcPr>
          <w:p w14:paraId="7081249E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80" w:type="dxa"/>
            <w:vMerge w:val="restart"/>
          </w:tcPr>
          <w:p w14:paraId="2566A9C7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5A5D">
              <w:rPr>
                <w:rFonts w:ascii="Times New Roman" w:hAnsi="Times New Roman" w:cs="Times New Roman"/>
                <w:bCs/>
                <w:sz w:val="24"/>
                <w:szCs w:val="24"/>
              </w:rPr>
              <w:t>Identifying Challenges and Suggestions</w:t>
            </w:r>
          </w:p>
        </w:tc>
        <w:tc>
          <w:tcPr>
            <w:tcW w:w="4410" w:type="dxa"/>
          </w:tcPr>
          <w:p w14:paraId="6E8BEBD1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Which words do you find difficult to remember even with the stickers?</w:t>
            </w:r>
          </w:p>
        </w:tc>
        <w:tc>
          <w:tcPr>
            <w:tcW w:w="2245" w:type="dxa"/>
            <w:vMerge w:val="restart"/>
          </w:tcPr>
          <w:p w14:paraId="08E2976E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Identifying obstacles and obtaining media development advice</w:t>
            </w:r>
          </w:p>
        </w:tc>
      </w:tr>
      <w:tr w:rsidR="000654C1" w14:paraId="29D14FE6" w14:textId="77777777" w:rsidTr="008F4A62">
        <w:tc>
          <w:tcPr>
            <w:tcW w:w="715" w:type="dxa"/>
            <w:vMerge/>
          </w:tcPr>
          <w:p w14:paraId="38DE1C4A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14:paraId="3BF003D9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0" w:type="dxa"/>
          </w:tcPr>
          <w:p w14:paraId="01D061D2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</w:t>
            </w:r>
            <w:r w:rsidRPr="00A47EAE">
              <w:rPr>
                <w:rFonts w:ascii="Times New Roman" w:hAnsi="Times New Roman" w:cs="Times New Roman"/>
                <w:bCs/>
                <w:sz w:val="24"/>
                <w:szCs w:val="24"/>
              </w:rPr>
              <w:t>What do you think needs to be added or improved to make this medium more helpful for you in learning vocabulary?</w:t>
            </w:r>
          </w:p>
        </w:tc>
        <w:tc>
          <w:tcPr>
            <w:tcW w:w="2245" w:type="dxa"/>
            <w:vMerge/>
          </w:tcPr>
          <w:p w14:paraId="32455B6E" w14:textId="77777777" w:rsidR="000654C1" w:rsidRPr="00224589" w:rsidRDefault="000654C1" w:rsidP="008F4A62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DF2F93A" w14:textId="77777777" w:rsidR="000654C1" w:rsidRDefault="000654C1" w:rsidP="000654C1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10CCF67" w14:textId="77777777" w:rsidR="00F17A03" w:rsidRPr="000654C1" w:rsidRDefault="00F17A03" w:rsidP="000654C1"/>
    <w:sectPr w:rsidR="00F17A03" w:rsidRPr="00065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32C"/>
    <w:multiLevelType w:val="multilevel"/>
    <w:tmpl w:val="BD7CC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E67FF7"/>
    <w:multiLevelType w:val="multilevel"/>
    <w:tmpl w:val="D2BAA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201"/>
    <w:rsid w:val="000654C1"/>
    <w:rsid w:val="00361717"/>
    <w:rsid w:val="00372201"/>
    <w:rsid w:val="00787A84"/>
    <w:rsid w:val="00832845"/>
    <w:rsid w:val="00B4673E"/>
    <w:rsid w:val="00F1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7599A"/>
  <w15:chartTrackingRefBased/>
  <w15:docId w15:val="{C6533FB1-8FC9-4BDC-96C5-93BA4B86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4C1"/>
    <w:rPr>
      <w:rFonts w:ascii="Calibri" w:eastAsia="Calibri" w:hAnsi="Calibri" w:cs="SimSun"/>
    </w:rPr>
  </w:style>
  <w:style w:type="paragraph" w:styleId="Heading2">
    <w:name w:val="heading 2"/>
    <w:basedOn w:val="Normal"/>
    <w:link w:val="Heading2Char"/>
    <w:uiPriority w:val="9"/>
    <w:qFormat/>
    <w:rsid w:val="003722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7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722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7220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72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2201"/>
    <w:rPr>
      <w:b/>
      <w:bCs/>
    </w:rPr>
  </w:style>
  <w:style w:type="paragraph" w:styleId="ListParagraph">
    <w:name w:val="List Paragraph"/>
    <w:basedOn w:val="Normal"/>
    <w:uiPriority w:val="34"/>
    <w:qFormat/>
    <w:rsid w:val="00372201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0654C1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Suhailah Himmatul Ulya</dc:creator>
  <cp:keywords/>
  <dc:description/>
  <cp:lastModifiedBy>Suhailah Himmatul Ulya</cp:lastModifiedBy>
  <cp:revision>3</cp:revision>
  <dcterms:created xsi:type="dcterms:W3CDTF">2025-09-23T05:59:00Z</dcterms:created>
  <dcterms:modified xsi:type="dcterms:W3CDTF">2026-01-30T16:03:00Z</dcterms:modified>
</cp:coreProperties>
</file>